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DB6F" w14:textId="77777777" w:rsidR="00F04C99" w:rsidRPr="001126C7" w:rsidRDefault="00FA3CF9" w:rsidP="00425A71">
      <w:pPr>
        <w:spacing w:line="360" w:lineRule="auto"/>
        <w:rPr>
          <w:lang w:val="fr-FR"/>
        </w:rPr>
      </w:pPr>
      <w:r w:rsidRPr="001126C7">
        <w:rPr>
          <w:lang w:val="fr-FR"/>
        </w:rPr>
        <w:t>Communiqué de presse</w:t>
      </w:r>
    </w:p>
    <w:p w14:paraId="693DFCB3" w14:textId="77777777" w:rsidR="00F04C99" w:rsidRPr="001126C7" w:rsidRDefault="00F04C99" w:rsidP="00425A71">
      <w:pPr>
        <w:spacing w:line="360" w:lineRule="auto"/>
        <w:rPr>
          <w:lang w:val="fr-FR"/>
        </w:rPr>
      </w:pPr>
    </w:p>
    <w:p w14:paraId="0A1454E5" w14:textId="4C1574CE" w:rsidR="00FA3CF9" w:rsidRPr="001126C7" w:rsidRDefault="00425A71" w:rsidP="00425A71">
      <w:pPr>
        <w:spacing w:line="360" w:lineRule="auto"/>
        <w:rPr>
          <w:b/>
          <w:sz w:val="36"/>
          <w:szCs w:val="36"/>
          <w:lang w:val="fr-FR"/>
        </w:rPr>
      </w:pPr>
      <w:r w:rsidRPr="001126C7">
        <w:rPr>
          <w:b/>
          <w:sz w:val="36"/>
          <w:szCs w:val="36"/>
          <w:lang w:val="fr-FR"/>
        </w:rPr>
        <w:t>Rank</w:t>
      </w:r>
      <w:r w:rsidR="001126C7" w:rsidRPr="001126C7">
        <w:rPr>
          <w:b/>
          <w:sz w:val="36"/>
          <w:szCs w:val="36"/>
          <w:lang w:val="fr-FR"/>
        </w:rPr>
        <w:t xml:space="preserve"> </w:t>
      </w:r>
      <w:r w:rsidRPr="001126C7">
        <w:rPr>
          <w:b/>
          <w:sz w:val="36"/>
          <w:szCs w:val="36"/>
          <w:lang w:val="fr-FR"/>
        </w:rPr>
        <w:t xml:space="preserve">1 </w:t>
      </w:r>
      <w:r w:rsidR="004808DD" w:rsidRPr="001126C7">
        <w:rPr>
          <w:b/>
          <w:sz w:val="36"/>
          <w:szCs w:val="36"/>
          <w:lang w:val="fr-FR"/>
        </w:rPr>
        <w:t>premier à recevoir la</w:t>
      </w:r>
      <w:r w:rsidR="00FA3CF9" w:rsidRPr="001126C7">
        <w:rPr>
          <w:b/>
          <w:sz w:val="36"/>
          <w:szCs w:val="36"/>
          <w:lang w:val="fr-FR"/>
        </w:rPr>
        <w:t xml:space="preserve"> certificat</w:t>
      </w:r>
      <w:r w:rsidR="004808DD" w:rsidRPr="001126C7">
        <w:rPr>
          <w:b/>
          <w:sz w:val="36"/>
          <w:szCs w:val="36"/>
          <w:lang w:val="fr-FR"/>
        </w:rPr>
        <w:t>ion</w:t>
      </w:r>
      <w:r w:rsidR="00FA3CF9" w:rsidRPr="001126C7">
        <w:rPr>
          <w:b/>
          <w:sz w:val="36"/>
          <w:szCs w:val="36"/>
          <w:lang w:val="fr-FR"/>
        </w:rPr>
        <w:t xml:space="preserve"> CSP en Belgique</w:t>
      </w:r>
    </w:p>
    <w:p w14:paraId="49097DF4" w14:textId="77777777" w:rsidR="00E328F7" w:rsidRPr="001126C7" w:rsidRDefault="00E328F7" w:rsidP="00425A71">
      <w:pPr>
        <w:spacing w:line="360" w:lineRule="auto"/>
        <w:rPr>
          <w:lang w:val="fr-FR"/>
        </w:rPr>
      </w:pPr>
    </w:p>
    <w:p w14:paraId="0C31CC4A" w14:textId="77777777" w:rsidR="00FA3CF9" w:rsidRPr="001126C7" w:rsidRDefault="007C1094" w:rsidP="00460B95">
      <w:pPr>
        <w:spacing w:line="360" w:lineRule="auto"/>
        <w:rPr>
          <w:rFonts w:cstheme="minorHAnsi"/>
          <w:b/>
          <w:sz w:val="20"/>
          <w:szCs w:val="20"/>
          <w:lang w:val="fr-FR"/>
        </w:rPr>
      </w:pPr>
      <w:r w:rsidRPr="001126C7">
        <w:rPr>
          <w:rFonts w:cstheme="minorHAnsi"/>
          <w:sz w:val="20"/>
          <w:szCs w:val="20"/>
          <w:lang w:val="fr-FR"/>
        </w:rPr>
        <w:t xml:space="preserve">Kontich, </w:t>
      </w:r>
      <w:r w:rsidR="00FA3CF9" w:rsidRPr="001126C7">
        <w:rPr>
          <w:rFonts w:cstheme="minorHAnsi"/>
          <w:sz w:val="20"/>
          <w:szCs w:val="20"/>
          <w:lang w:val="fr-FR"/>
        </w:rPr>
        <w:t xml:space="preserve">le </w:t>
      </w:r>
      <w:r w:rsidRPr="001126C7">
        <w:rPr>
          <w:rFonts w:cstheme="minorHAnsi"/>
          <w:sz w:val="20"/>
          <w:szCs w:val="20"/>
          <w:lang w:val="fr-FR"/>
        </w:rPr>
        <w:t xml:space="preserve">5 </w:t>
      </w:r>
      <w:r w:rsidR="00FA3CF9" w:rsidRPr="001126C7">
        <w:rPr>
          <w:rFonts w:cstheme="minorHAnsi"/>
          <w:sz w:val="20"/>
          <w:szCs w:val="20"/>
          <w:lang w:val="fr-FR"/>
        </w:rPr>
        <w:t>juin</w:t>
      </w:r>
      <w:r w:rsidR="00425A71" w:rsidRPr="001126C7">
        <w:rPr>
          <w:rFonts w:cstheme="minorHAnsi"/>
          <w:sz w:val="20"/>
          <w:szCs w:val="20"/>
          <w:lang w:val="fr-FR"/>
        </w:rPr>
        <w:t xml:space="preserve"> 2019 – </w:t>
      </w:r>
      <w:proofErr w:type="spellStart"/>
      <w:r w:rsidR="00425A71" w:rsidRPr="001126C7">
        <w:rPr>
          <w:rFonts w:cstheme="minorHAnsi"/>
          <w:b/>
          <w:sz w:val="20"/>
          <w:szCs w:val="20"/>
          <w:lang w:val="fr-FR"/>
        </w:rPr>
        <w:t>Sophos</w:t>
      </w:r>
      <w:proofErr w:type="spellEnd"/>
      <w:r w:rsidR="00425A71" w:rsidRPr="001126C7">
        <w:rPr>
          <w:rFonts w:cstheme="minorHAnsi"/>
          <w:b/>
          <w:sz w:val="20"/>
          <w:szCs w:val="20"/>
          <w:lang w:val="fr-FR"/>
        </w:rPr>
        <w:t xml:space="preserve"> </w:t>
      </w:r>
      <w:r w:rsidR="004808DD" w:rsidRPr="001126C7">
        <w:rPr>
          <w:rFonts w:cstheme="minorHAnsi"/>
          <w:b/>
          <w:sz w:val="20"/>
          <w:szCs w:val="20"/>
          <w:lang w:val="fr-FR"/>
        </w:rPr>
        <w:t>a octroyé la première</w:t>
      </w:r>
      <w:r w:rsidR="00FA3CF9" w:rsidRPr="001126C7">
        <w:rPr>
          <w:rFonts w:cstheme="minorHAnsi"/>
          <w:b/>
          <w:sz w:val="20"/>
          <w:szCs w:val="20"/>
          <w:lang w:val="fr-FR"/>
        </w:rPr>
        <w:t xml:space="preserve"> certificat</w:t>
      </w:r>
      <w:r w:rsidR="004808DD" w:rsidRPr="001126C7">
        <w:rPr>
          <w:rFonts w:cstheme="minorHAnsi"/>
          <w:b/>
          <w:sz w:val="20"/>
          <w:szCs w:val="20"/>
          <w:lang w:val="fr-FR"/>
        </w:rPr>
        <w:t>ion Cloud Security Provider en Belgique à Rank 1. Le programme certifie</w:t>
      </w:r>
      <w:r w:rsidR="001F6A7E" w:rsidRPr="001126C7">
        <w:rPr>
          <w:rFonts w:cstheme="minorHAnsi"/>
          <w:b/>
          <w:sz w:val="20"/>
          <w:szCs w:val="20"/>
          <w:lang w:val="fr-FR"/>
        </w:rPr>
        <w:t xml:space="preserve"> les partenaires qualifiés de </w:t>
      </w:r>
      <w:proofErr w:type="spellStart"/>
      <w:r w:rsidR="001F6A7E" w:rsidRPr="001126C7">
        <w:rPr>
          <w:rFonts w:cstheme="minorHAnsi"/>
          <w:b/>
          <w:sz w:val="20"/>
          <w:szCs w:val="20"/>
          <w:lang w:val="fr-FR"/>
        </w:rPr>
        <w:t>Sophos</w:t>
      </w:r>
      <w:proofErr w:type="spellEnd"/>
      <w:r w:rsidR="001F6A7E" w:rsidRPr="001126C7">
        <w:rPr>
          <w:rFonts w:cstheme="minorHAnsi"/>
          <w:b/>
          <w:sz w:val="20"/>
          <w:szCs w:val="20"/>
          <w:lang w:val="fr-FR"/>
        </w:rPr>
        <w:t xml:space="preserve"> qui conseillent les organisations spécifiquement à propos des solutions de sécurité de </w:t>
      </w:r>
      <w:proofErr w:type="spellStart"/>
      <w:r w:rsidR="001F6A7E" w:rsidRPr="001126C7">
        <w:rPr>
          <w:rFonts w:cstheme="minorHAnsi"/>
          <w:b/>
          <w:sz w:val="20"/>
          <w:szCs w:val="20"/>
          <w:lang w:val="fr-FR"/>
        </w:rPr>
        <w:t>Sophos</w:t>
      </w:r>
      <w:proofErr w:type="spellEnd"/>
      <w:r w:rsidR="001F6A7E" w:rsidRPr="001126C7">
        <w:rPr>
          <w:rFonts w:cstheme="minorHAnsi"/>
          <w:b/>
          <w:sz w:val="20"/>
          <w:szCs w:val="20"/>
          <w:lang w:val="fr-FR"/>
        </w:rPr>
        <w:t xml:space="preserve"> qui peuvent être utilisées en autres dans un environnement de Amazon Web Services (AWS). </w:t>
      </w:r>
      <w:r w:rsidR="00FA3CF9" w:rsidRPr="001126C7">
        <w:rPr>
          <w:rFonts w:cstheme="minorHAnsi"/>
          <w:b/>
          <w:sz w:val="20"/>
          <w:szCs w:val="20"/>
          <w:lang w:val="fr-FR"/>
        </w:rPr>
        <w:t xml:space="preserve"> </w:t>
      </w:r>
    </w:p>
    <w:p w14:paraId="0772B1F3" w14:textId="77777777" w:rsidR="00425A71" w:rsidRPr="001126C7" w:rsidRDefault="00425A71" w:rsidP="00425A71">
      <w:pPr>
        <w:spacing w:line="360" w:lineRule="auto"/>
        <w:rPr>
          <w:sz w:val="20"/>
          <w:szCs w:val="20"/>
          <w:lang w:val="fr-FR"/>
        </w:rPr>
      </w:pPr>
    </w:p>
    <w:p w14:paraId="5621619C" w14:textId="01536D9D" w:rsidR="001F6A7E" w:rsidRPr="001126C7" w:rsidRDefault="001F6A7E" w:rsidP="00425A71">
      <w:pPr>
        <w:spacing w:line="360" w:lineRule="auto"/>
        <w:rPr>
          <w:sz w:val="20"/>
          <w:szCs w:val="20"/>
          <w:lang w:val="fr-FR"/>
        </w:rPr>
      </w:pPr>
      <w:r w:rsidRPr="001126C7">
        <w:rPr>
          <w:sz w:val="20"/>
          <w:szCs w:val="20"/>
          <w:lang w:val="fr-FR"/>
        </w:rPr>
        <w:t xml:space="preserve">Le programma </w:t>
      </w:r>
      <w:proofErr w:type="spellStart"/>
      <w:r w:rsidR="006B3AFA" w:rsidRPr="001126C7">
        <w:rPr>
          <w:sz w:val="20"/>
          <w:szCs w:val="20"/>
          <w:lang w:val="fr-FR"/>
        </w:rPr>
        <w:t>Sophos</w:t>
      </w:r>
      <w:proofErr w:type="spellEnd"/>
      <w:r w:rsidR="00460B95" w:rsidRPr="001126C7">
        <w:rPr>
          <w:sz w:val="20"/>
          <w:szCs w:val="20"/>
          <w:lang w:val="fr-FR"/>
        </w:rPr>
        <w:t>’</w:t>
      </w:r>
      <w:r w:rsidR="006B3AFA" w:rsidRPr="001126C7">
        <w:rPr>
          <w:sz w:val="20"/>
          <w:szCs w:val="20"/>
          <w:lang w:val="fr-FR"/>
        </w:rPr>
        <w:t xml:space="preserve"> Cloud Security Provider (CSP) </w:t>
      </w:r>
      <w:r w:rsidRPr="001126C7">
        <w:rPr>
          <w:sz w:val="20"/>
          <w:szCs w:val="20"/>
          <w:lang w:val="fr-FR"/>
        </w:rPr>
        <w:t xml:space="preserve">offre aux partenaires de </w:t>
      </w:r>
      <w:proofErr w:type="spellStart"/>
      <w:r w:rsidRPr="001126C7">
        <w:rPr>
          <w:sz w:val="20"/>
          <w:szCs w:val="20"/>
          <w:lang w:val="fr-FR"/>
        </w:rPr>
        <w:t>Sophos</w:t>
      </w:r>
      <w:proofErr w:type="spellEnd"/>
      <w:r w:rsidRPr="001126C7">
        <w:rPr>
          <w:sz w:val="20"/>
          <w:szCs w:val="20"/>
          <w:lang w:val="fr-FR"/>
        </w:rPr>
        <w:t xml:space="preserve"> la possibilité de développer, mettre en </w:t>
      </w:r>
      <w:proofErr w:type="spellStart"/>
      <w:r w:rsidRPr="001126C7">
        <w:rPr>
          <w:sz w:val="20"/>
          <w:szCs w:val="20"/>
          <w:lang w:val="fr-FR"/>
        </w:rPr>
        <w:t>oeuvre</w:t>
      </w:r>
      <w:proofErr w:type="spellEnd"/>
      <w:r w:rsidRPr="001126C7">
        <w:rPr>
          <w:sz w:val="20"/>
          <w:szCs w:val="20"/>
          <w:lang w:val="fr-FR"/>
        </w:rPr>
        <w:t xml:space="preserve"> et gérer des solutions de sécurité de </w:t>
      </w:r>
      <w:proofErr w:type="spellStart"/>
      <w:r w:rsidRPr="001126C7">
        <w:rPr>
          <w:sz w:val="20"/>
          <w:szCs w:val="20"/>
          <w:lang w:val="fr-FR"/>
        </w:rPr>
        <w:t>Sophos</w:t>
      </w:r>
      <w:proofErr w:type="spellEnd"/>
      <w:r w:rsidRPr="001126C7">
        <w:rPr>
          <w:sz w:val="20"/>
          <w:szCs w:val="20"/>
          <w:lang w:val="fr-FR"/>
        </w:rPr>
        <w:t xml:space="preserve"> </w:t>
      </w:r>
      <w:r w:rsidR="00A1226C" w:rsidRPr="001126C7">
        <w:rPr>
          <w:sz w:val="20"/>
          <w:szCs w:val="20"/>
          <w:lang w:val="fr-FR"/>
        </w:rPr>
        <w:t xml:space="preserve">destinées au </w:t>
      </w:r>
      <w:r w:rsidR="001126C7" w:rsidRPr="001126C7">
        <w:rPr>
          <w:sz w:val="20"/>
          <w:szCs w:val="20"/>
          <w:lang w:val="fr-FR"/>
        </w:rPr>
        <w:t>nuage</w:t>
      </w:r>
      <w:r w:rsidR="00A1226C" w:rsidRPr="001126C7">
        <w:rPr>
          <w:sz w:val="20"/>
          <w:szCs w:val="20"/>
          <w:lang w:val="fr-FR"/>
        </w:rPr>
        <w:t xml:space="preserve"> public. Le programme CSP est une addition au programme </w:t>
      </w:r>
      <w:r w:rsidR="00B37CAB" w:rsidRPr="001126C7">
        <w:rPr>
          <w:sz w:val="20"/>
          <w:szCs w:val="20"/>
          <w:lang w:val="fr-FR"/>
        </w:rPr>
        <w:t xml:space="preserve">d’affiliation existant de </w:t>
      </w:r>
      <w:proofErr w:type="spellStart"/>
      <w:r w:rsidR="00B37CAB" w:rsidRPr="001126C7">
        <w:rPr>
          <w:sz w:val="20"/>
          <w:szCs w:val="20"/>
          <w:lang w:val="fr-FR"/>
        </w:rPr>
        <w:t>Sophos</w:t>
      </w:r>
      <w:proofErr w:type="spellEnd"/>
      <w:r w:rsidR="00B37CAB" w:rsidRPr="001126C7">
        <w:rPr>
          <w:sz w:val="20"/>
          <w:szCs w:val="20"/>
          <w:lang w:val="fr-FR"/>
        </w:rPr>
        <w:t xml:space="preserve"> </w:t>
      </w:r>
      <w:r w:rsidR="00342611" w:rsidRPr="001126C7">
        <w:rPr>
          <w:sz w:val="20"/>
          <w:szCs w:val="20"/>
          <w:lang w:val="fr-FR"/>
        </w:rPr>
        <w:t xml:space="preserve">et permet aux partenaires de </w:t>
      </w:r>
      <w:proofErr w:type="spellStart"/>
      <w:r w:rsidR="00342611" w:rsidRPr="001126C7">
        <w:rPr>
          <w:sz w:val="20"/>
          <w:szCs w:val="20"/>
          <w:lang w:val="fr-FR"/>
        </w:rPr>
        <w:t>Sophos</w:t>
      </w:r>
      <w:proofErr w:type="spellEnd"/>
      <w:r w:rsidR="00342611" w:rsidRPr="001126C7">
        <w:rPr>
          <w:sz w:val="20"/>
          <w:szCs w:val="20"/>
          <w:lang w:val="fr-FR"/>
        </w:rPr>
        <w:t xml:space="preserve"> de se spécialiser en matière de sécurité du </w:t>
      </w:r>
      <w:r w:rsidR="001126C7" w:rsidRPr="001126C7">
        <w:rPr>
          <w:sz w:val="20"/>
          <w:szCs w:val="20"/>
          <w:lang w:val="fr-FR"/>
        </w:rPr>
        <w:t>nuage</w:t>
      </w:r>
      <w:r w:rsidR="00342611" w:rsidRPr="001126C7">
        <w:rPr>
          <w:sz w:val="20"/>
          <w:szCs w:val="20"/>
          <w:lang w:val="fr-FR"/>
        </w:rPr>
        <w:t xml:space="preserve"> public. En outre le programme CSP peut offrir un avantage concurrentiel considérable. </w:t>
      </w:r>
    </w:p>
    <w:p w14:paraId="7F5264BF" w14:textId="77777777" w:rsidR="009E3206" w:rsidRPr="001126C7" w:rsidRDefault="009E3206" w:rsidP="00425A71">
      <w:pPr>
        <w:spacing w:line="360" w:lineRule="auto"/>
        <w:rPr>
          <w:sz w:val="20"/>
          <w:szCs w:val="20"/>
          <w:lang w:val="fr-FR"/>
        </w:rPr>
      </w:pPr>
    </w:p>
    <w:p w14:paraId="16EFE0A3" w14:textId="7E8D4688" w:rsidR="0075397F" w:rsidRPr="001126C7" w:rsidRDefault="0075397F" w:rsidP="00425A71">
      <w:pPr>
        <w:spacing w:line="360" w:lineRule="auto"/>
        <w:rPr>
          <w:b/>
          <w:sz w:val="20"/>
          <w:szCs w:val="20"/>
          <w:lang w:val="fr-FR"/>
        </w:rPr>
      </w:pPr>
      <w:r w:rsidRPr="001126C7">
        <w:rPr>
          <w:b/>
          <w:sz w:val="20"/>
          <w:szCs w:val="20"/>
          <w:lang w:val="fr-FR"/>
        </w:rPr>
        <w:t>‘</w:t>
      </w:r>
      <w:r w:rsidR="00F01496" w:rsidRPr="001126C7">
        <w:rPr>
          <w:b/>
          <w:sz w:val="20"/>
          <w:szCs w:val="20"/>
          <w:lang w:val="fr-FR"/>
        </w:rPr>
        <w:t>Fiable et flexib</w:t>
      </w:r>
      <w:r w:rsidRPr="001126C7">
        <w:rPr>
          <w:b/>
          <w:sz w:val="20"/>
          <w:szCs w:val="20"/>
          <w:lang w:val="fr-FR"/>
        </w:rPr>
        <w:t>l</w:t>
      </w:r>
      <w:r w:rsidR="00F01496" w:rsidRPr="001126C7">
        <w:rPr>
          <w:b/>
          <w:sz w:val="20"/>
          <w:szCs w:val="20"/>
          <w:lang w:val="fr-FR"/>
        </w:rPr>
        <w:t>e</w:t>
      </w:r>
      <w:r w:rsidRPr="001126C7">
        <w:rPr>
          <w:b/>
          <w:sz w:val="20"/>
          <w:szCs w:val="20"/>
          <w:lang w:val="fr-FR"/>
        </w:rPr>
        <w:t>’</w:t>
      </w:r>
    </w:p>
    <w:p w14:paraId="597B14A3" w14:textId="175EA451" w:rsidR="00F01496" w:rsidRPr="001126C7" w:rsidRDefault="00425A71" w:rsidP="009E3206">
      <w:pPr>
        <w:spacing w:line="360" w:lineRule="auto"/>
        <w:rPr>
          <w:sz w:val="20"/>
          <w:szCs w:val="20"/>
          <w:lang w:val="fr-FR"/>
        </w:rPr>
      </w:pPr>
      <w:r w:rsidRPr="001126C7">
        <w:rPr>
          <w:sz w:val="20"/>
          <w:szCs w:val="20"/>
          <w:lang w:val="fr-FR"/>
        </w:rPr>
        <w:t>Raf De</w:t>
      </w:r>
      <w:r w:rsidR="000C0B05" w:rsidRPr="001126C7">
        <w:rPr>
          <w:sz w:val="20"/>
          <w:szCs w:val="20"/>
          <w:lang w:val="fr-FR"/>
        </w:rPr>
        <w:t xml:space="preserve"> B</w:t>
      </w:r>
      <w:r w:rsidR="00F01496" w:rsidRPr="001126C7">
        <w:rPr>
          <w:sz w:val="20"/>
          <w:szCs w:val="20"/>
          <w:lang w:val="fr-FR"/>
        </w:rPr>
        <w:t>acker, Directeu</w:t>
      </w:r>
      <w:r w:rsidRPr="001126C7">
        <w:rPr>
          <w:sz w:val="20"/>
          <w:szCs w:val="20"/>
          <w:lang w:val="fr-FR"/>
        </w:rPr>
        <w:t xml:space="preserve">r Services </w:t>
      </w:r>
      <w:r w:rsidR="00F01496" w:rsidRPr="001126C7">
        <w:rPr>
          <w:sz w:val="20"/>
          <w:szCs w:val="20"/>
          <w:lang w:val="fr-FR"/>
        </w:rPr>
        <w:t>Professionnels chez</w:t>
      </w:r>
      <w:r w:rsidRPr="001126C7">
        <w:rPr>
          <w:sz w:val="20"/>
          <w:szCs w:val="20"/>
          <w:lang w:val="fr-FR"/>
        </w:rPr>
        <w:t xml:space="preserve"> Rank</w:t>
      </w:r>
      <w:proofErr w:type="gramStart"/>
      <w:r w:rsidRPr="001126C7">
        <w:rPr>
          <w:sz w:val="20"/>
          <w:szCs w:val="20"/>
          <w:lang w:val="fr-FR"/>
        </w:rPr>
        <w:t>1:</w:t>
      </w:r>
      <w:proofErr w:type="gramEnd"/>
      <w:r w:rsidRPr="001126C7">
        <w:rPr>
          <w:sz w:val="20"/>
          <w:szCs w:val="20"/>
          <w:lang w:val="fr-FR"/>
        </w:rPr>
        <w:t xml:space="preserve"> “</w:t>
      </w:r>
      <w:r w:rsidR="00F01496" w:rsidRPr="001126C7">
        <w:rPr>
          <w:sz w:val="20"/>
          <w:szCs w:val="20"/>
          <w:lang w:val="fr-FR"/>
        </w:rPr>
        <w:t xml:space="preserve">Nous sommes ravis de recevoir la certification CSP de </w:t>
      </w:r>
      <w:proofErr w:type="spellStart"/>
      <w:r w:rsidR="00F01496" w:rsidRPr="001126C7">
        <w:rPr>
          <w:sz w:val="20"/>
          <w:szCs w:val="20"/>
          <w:lang w:val="fr-FR"/>
        </w:rPr>
        <w:t>Sophos</w:t>
      </w:r>
      <w:proofErr w:type="spellEnd"/>
      <w:r w:rsidR="00D76F35" w:rsidRPr="001126C7">
        <w:rPr>
          <w:sz w:val="20"/>
          <w:szCs w:val="20"/>
          <w:lang w:val="fr-FR"/>
        </w:rPr>
        <w:t xml:space="preserve">. Actuellement maintes entreprises belges considèrent </w:t>
      </w:r>
      <w:r w:rsidR="00CD440B" w:rsidRPr="001126C7">
        <w:rPr>
          <w:sz w:val="20"/>
          <w:szCs w:val="20"/>
          <w:lang w:val="fr-FR"/>
        </w:rPr>
        <w:t xml:space="preserve">un passage éventuel au nuage. Notamment les PME se posent la question si certains services doivent être maintenus </w:t>
      </w:r>
      <w:r w:rsidR="00CD440B" w:rsidRPr="001126C7">
        <w:rPr>
          <w:i/>
          <w:sz w:val="20"/>
          <w:szCs w:val="20"/>
          <w:lang w:val="fr-FR"/>
        </w:rPr>
        <w:t>on-</w:t>
      </w:r>
      <w:proofErr w:type="spellStart"/>
      <w:r w:rsidR="00CD440B" w:rsidRPr="001126C7">
        <w:rPr>
          <w:i/>
          <w:sz w:val="20"/>
          <w:szCs w:val="20"/>
          <w:lang w:val="fr-FR"/>
        </w:rPr>
        <w:t>premises</w:t>
      </w:r>
      <w:proofErr w:type="spellEnd"/>
      <w:r w:rsidR="00CD440B" w:rsidRPr="001126C7">
        <w:rPr>
          <w:sz w:val="20"/>
          <w:szCs w:val="20"/>
          <w:lang w:val="fr-FR"/>
        </w:rPr>
        <w:t xml:space="preserve"> ou si tout doit être transféré au cloud. Pour les conseiller et pour exécuter un tel trajet</w:t>
      </w:r>
      <w:r w:rsidR="001126C7" w:rsidRPr="001126C7">
        <w:rPr>
          <w:sz w:val="20"/>
          <w:szCs w:val="20"/>
          <w:lang w:val="fr-FR"/>
        </w:rPr>
        <w:t>,</w:t>
      </w:r>
      <w:r w:rsidR="00CD440B" w:rsidRPr="001126C7">
        <w:rPr>
          <w:sz w:val="20"/>
          <w:szCs w:val="20"/>
          <w:lang w:val="fr-FR"/>
        </w:rPr>
        <w:t xml:space="preserve"> plusieurs de ces petites et moyennes entreprises sont à la recherche d’</w:t>
      </w:r>
      <w:r w:rsidR="001126C7" w:rsidRPr="001126C7">
        <w:rPr>
          <w:sz w:val="20"/>
          <w:szCs w:val="20"/>
          <w:lang w:val="fr-FR"/>
        </w:rPr>
        <w:t xml:space="preserve">un partenaire </w:t>
      </w:r>
      <w:r w:rsidR="00CD440B" w:rsidRPr="001126C7">
        <w:rPr>
          <w:sz w:val="20"/>
          <w:szCs w:val="20"/>
          <w:lang w:val="fr-FR"/>
        </w:rPr>
        <w:t>T</w:t>
      </w:r>
      <w:r w:rsidR="001126C7" w:rsidRPr="001126C7">
        <w:rPr>
          <w:sz w:val="20"/>
          <w:szCs w:val="20"/>
          <w:lang w:val="fr-FR"/>
        </w:rPr>
        <w:t>I</w:t>
      </w:r>
      <w:r w:rsidR="00CD440B" w:rsidRPr="001126C7">
        <w:rPr>
          <w:sz w:val="20"/>
          <w:szCs w:val="20"/>
          <w:lang w:val="fr-FR"/>
        </w:rPr>
        <w:t xml:space="preserve"> fiable et flexible qui puisse les accompagner. </w:t>
      </w:r>
      <w:r w:rsidR="000A7745" w:rsidRPr="001126C7">
        <w:rPr>
          <w:sz w:val="20"/>
          <w:szCs w:val="20"/>
          <w:lang w:val="fr-FR"/>
        </w:rPr>
        <w:t>Rank</w:t>
      </w:r>
      <w:r w:rsidR="001126C7" w:rsidRPr="001126C7">
        <w:rPr>
          <w:sz w:val="20"/>
          <w:szCs w:val="20"/>
          <w:lang w:val="fr-FR"/>
        </w:rPr>
        <w:t xml:space="preserve"> </w:t>
      </w:r>
      <w:r w:rsidR="000A7745" w:rsidRPr="001126C7">
        <w:rPr>
          <w:sz w:val="20"/>
          <w:szCs w:val="20"/>
          <w:lang w:val="fr-FR"/>
        </w:rPr>
        <w:t>1 est un</w:t>
      </w:r>
      <w:r w:rsidR="001126C7" w:rsidRPr="001126C7">
        <w:rPr>
          <w:sz w:val="20"/>
          <w:szCs w:val="20"/>
          <w:lang w:val="fr-FR"/>
        </w:rPr>
        <w:t xml:space="preserve"> tel</w:t>
      </w:r>
      <w:r w:rsidR="000A7745" w:rsidRPr="001126C7">
        <w:rPr>
          <w:sz w:val="20"/>
          <w:szCs w:val="20"/>
          <w:lang w:val="fr-FR"/>
        </w:rPr>
        <w:t xml:space="preserve"> partenaire qui peut exécuter ce processus de façon structurée pour les PME. Nous conseillons à nos clients de passer partiellement ou entièrement au nuage, dépendant de leur champ d’application.</w:t>
      </w:r>
      <w:r w:rsidR="001126C7" w:rsidRPr="001126C7">
        <w:rPr>
          <w:sz w:val="20"/>
          <w:szCs w:val="20"/>
          <w:lang w:val="fr-FR"/>
        </w:rPr>
        <w:t>”</w:t>
      </w:r>
      <w:r w:rsidR="000A7745" w:rsidRPr="001126C7">
        <w:rPr>
          <w:sz w:val="20"/>
          <w:szCs w:val="20"/>
          <w:lang w:val="fr-FR"/>
        </w:rPr>
        <w:t xml:space="preserve"> </w:t>
      </w:r>
    </w:p>
    <w:p w14:paraId="342962D6" w14:textId="77777777" w:rsidR="009E3206" w:rsidRPr="001126C7" w:rsidRDefault="009E3206" w:rsidP="009E3206">
      <w:pPr>
        <w:spacing w:line="360" w:lineRule="auto"/>
        <w:rPr>
          <w:rFonts w:cstheme="minorHAnsi"/>
          <w:sz w:val="20"/>
          <w:szCs w:val="20"/>
          <w:lang w:val="fr-FR"/>
        </w:rPr>
      </w:pPr>
    </w:p>
    <w:p w14:paraId="32C18608" w14:textId="7B9C66B0" w:rsidR="009E3206" w:rsidRDefault="001F41C3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fr-FR" w:eastAsia="nl-NL"/>
        </w:rPr>
      </w:pPr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Le portefeuille</w:t>
      </w:r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Public Cloud </w:t>
      </w:r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de</w:t>
      </w:r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</w:t>
      </w:r>
      <w:proofErr w:type="spellStart"/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Sophos</w:t>
      </w:r>
      <w:proofErr w:type="spellEnd"/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</w:t>
      </w:r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pour l’envir</w:t>
      </w:r>
      <w:r w:rsidR="001126C7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onnement AWS</w:t>
      </w:r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et/ou</w:t>
      </w:r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Azure </w:t>
      </w:r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comprend</w:t>
      </w:r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</w:t>
      </w:r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les produits de sécurité </w:t>
      </w:r>
      <w:proofErr w:type="spellStart"/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next-gen</w:t>
      </w:r>
      <w:proofErr w:type="spellEnd"/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de </w:t>
      </w:r>
      <w:proofErr w:type="spellStart"/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Sophos</w:t>
      </w:r>
      <w:proofErr w:type="spellEnd"/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suivants : </w:t>
      </w:r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UTM (</w:t>
      </w:r>
      <w:proofErr w:type="spellStart"/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Unified</w:t>
      </w:r>
      <w:proofErr w:type="spellEnd"/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</w:t>
      </w:r>
      <w:proofErr w:type="spellStart"/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Threa</w:t>
      </w:r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t</w:t>
      </w:r>
      <w:proofErr w:type="spellEnd"/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Management), XG (firewalls) et</w:t>
      </w:r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</w:t>
      </w:r>
      <w:proofErr w:type="spellStart"/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Intercept</w:t>
      </w:r>
      <w:proofErr w:type="spellEnd"/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X for Server (protection</w:t>
      </w:r>
      <w:r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 xml:space="preserve"> du serveur</w:t>
      </w:r>
      <w:r w:rsidR="009E3206" w:rsidRPr="001126C7">
        <w:rPr>
          <w:rFonts w:eastAsia="Times New Roman" w:cstheme="minorHAnsi"/>
          <w:color w:val="000000"/>
          <w:sz w:val="20"/>
          <w:szCs w:val="20"/>
          <w:lang w:val="fr-FR" w:eastAsia="nl-NL"/>
        </w:rPr>
        <w:t>).</w:t>
      </w:r>
    </w:p>
    <w:p w14:paraId="3A1C5D82" w14:textId="6D3C0988" w:rsidR="00451E98" w:rsidRDefault="00451E98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fr-FR" w:eastAsia="nl-NL"/>
        </w:rPr>
      </w:pPr>
    </w:p>
    <w:p w14:paraId="575AE563" w14:textId="77777777" w:rsidR="00451E98" w:rsidRPr="00451E98" w:rsidRDefault="00451E98" w:rsidP="00451E98">
      <w:pPr>
        <w:spacing w:line="360" w:lineRule="auto"/>
        <w:rPr>
          <w:rFonts w:ascii="Calibri" w:eastAsia="Times New Roman" w:hAnsi="Calibri" w:cs="Calibri"/>
          <w:i/>
          <w:color w:val="000000"/>
          <w:sz w:val="22"/>
          <w:szCs w:val="22"/>
          <w:lang w:val="en-US" w:eastAsia="nl-NL"/>
        </w:rPr>
      </w:pPr>
      <w:r w:rsidRPr="00451E98">
        <w:rPr>
          <w:rFonts w:ascii="Calibri" w:eastAsia="Times New Roman" w:hAnsi="Calibri" w:cs="Calibri"/>
          <w:i/>
          <w:color w:val="000000"/>
          <w:sz w:val="20"/>
          <w:szCs w:val="20"/>
          <w:lang w:val="fr-FR" w:eastAsia="nl-NL"/>
        </w:rPr>
        <w:t xml:space="preserve">Sur la photo : de gauche à droite : </w:t>
      </w:r>
      <w:r w:rsidRPr="00451E98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val="en-US" w:eastAsia="nl-NL"/>
        </w:rPr>
        <w:t xml:space="preserve">Chris </w:t>
      </w:r>
      <w:proofErr w:type="gramStart"/>
      <w:r w:rsidRPr="00451E98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val="en-US" w:eastAsia="nl-NL"/>
        </w:rPr>
        <w:t>Howell</w:t>
      </w:r>
      <w:r w:rsidRPr="00451E98">
        <w:rPr>
          <w:rFonts w:ascii="Calibri" w:eastAsia="Times New Roman" w:hAnsi="Calibri" w:cs="Calibri"/>
          <w:i/>
          <w:color w:val="000000"/>
          <w:sz w:val="20"/>
          <w:szCs w:val="20"/>
          <w:lang w:val="en-US" w:eastAsia="nl-NL"/>
        </w:rPr>
        <w:t>,  Channel</w:t>
      </w:r>
      <w:proofErr w:type="gramEnd"/>
      <w:r w:rsidRPr="00451E98">
        <w:rPr>
          <w:rFonts w:ascii="Calibri" w:eastAsia="Times New Roman" w:hAnsi="Calibri" w:cs="Calibri"/>
          <w:i/>
          <w:color w:val="000000"/>
          <w:sz w:val="20"/>
          <w:szCs w:val="20"/>
          <w:lang w:val="en-US" w:eastAsia="nl-NL"/>
        </w:rPr>
        <w:t xml:space="preserve"> Account Executive, Public Cloud, </w:t>
      </w:r>
      <w:r w:rsidRPr="00451E98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val="en-US" w:eastAsia="nl-NL"/>
        </w:rPr>
        <w:t xml:space="preserve">Peter </w:t>
      </w:r>
      <w:proofErr w:type="spellStart"/>
      <w:r w:rsidRPr="00451E98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val="en-US" w:eastAsia="nl-NL"/>
        </w:rPr>
        <w:t>Vindevogel</w:t>
      </w:r>
      <w:proofErr w:type="spellEnd"/>
      <w:r w:rsidRPr="00451E98">
        <w:rPr>
          <w:rFonts w:ascii="Calibri" w:eastAsia="Times New Roman" w:hAnsi="Calibri" w:cs="Calibri"/>
          <w:i/>
          <w:color w:val="000000"/>
          <w:sz w:val="20"/>
          <w:szCs w:val="20"/>
          <w:lang w:val="en-US" w:eastAsia="nl-NL"/>
        </w:rPr>
        <w:t>, Managing Director Rank 1, </w:t>
      </w:r>
      <w:proofErr w:type="spellStart"/>
      <w:r w:rsidRPr="00451E98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val="en-US" w:eastAsia="nl-NL"/>
        </w:rPr>
        <w:t>Raf</w:t>
      </w:r>
      <w:proofErr w:type="spellEnd"/>
      <w:r w:rsidRPr="00451E98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val="en-US" w:eastAsia="nl-NL"/>
        </w:rPr>
        <w:t xml:space="preserve"> De Backer</w:t>
      </w:r>
      <w:r w:rsidRPr="00451E98">
        <w:rPr>
          <w:rFonts w:ascii="Calibri" w:eastAsia="Times New Roman" w:hAnsi="Calibri" w:cs="Calibri"/>
          <w:i/>
          <w:color w:val="000000"/>
          <w:sz w:val="20"/>
          <w:szCs w:val="20"/>
          <w:lang w:val="en-US" w:eastAsia="nl-NL"/>
        </w:rPr>
        <w:t>, Director Professional Services Rank 1, </w:t>
      </w:r>
      <w:r w:rsidRPr="00451E98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val="en-US" w:eastAsia="nl-NL"/>
        </w:rPr>
        <w:t>Andy Miller</w:t>
      </w:r>
      <w:r w:rsidRPr="00451E98">
        <w:rPr>
          <w:rFonts w:ascii="Calibri" w:eastAsia="Times New Roman" w:hAnsi="Calibri" w:cs="Calibri"/>
          <w:i/>
          <w:color w:val="000000"/>
          <w:sz w:val="20"/>
          <w:szCs w:val="20"/>
          <w:lang w:val="en-US" w:eastAsia="nl-NL"/>
        </w:rPr>
        <w:t>, Senior Director, Public Cloud</w:t>
      </w:r>
    </w:p>
    <w:p w14:paraId="3346A749" w14:textId="6AD14CCC" w:rsidR="00451E98" w:rsidRPr="00451E98" w:rsidRDefault="00451E98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en-US" w:eastAsia="nl-NL"/>
        </w:rPr>
      </w:pPr>
    </w:p>
    <w:p w14:paraId="453FB606" w14:textId="551EEF7D" w:rsidR="0075397F" w:rsidRDefault="0075397F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fr-FR" w:eastAsia="nl-NL"/>
        </w:rPr>
      </w:pPr>
    </w:p>
    <w:p w14:paraId="1ED6772A" w14:textId="24A63730" w:rsidR="00451E98" w:rsidRDefault="00451E98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fr-FR" w:eastAsia="nl-NL"/>
        </w:rPr>
      </w:pPr>
    </w:p>
    <w:p w14:paraId="179FF75E" w14:textId="6EE19D33" w:rsidR="00451E98" w:rsidRDefault="00451E98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fr-FR" w:eastAsia="nl-NL"/>
        </w:rPr>
      </w:pPr>
    </w:p>
    <w:p w14:paraId="60589560" w14:textId="41677AC9" w:rsidR="00451E98" w:rsidRDefault="00451E98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fr-FR" w:eastAsia="nl-NL"/>
        </w:rPr>
      </w:pPr>
    </w:p>
    <w:p w14:paraId="39DE54F9" w14:textId="77777777" w:rsidR="00451E98" w:rsidRPr="001126C7" w:rsidRDefault="00451E98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fr-FR" w:eastAsia="nl-NL"/>
        </w:rPr>
      </w:pPr>
      <w:bookmarkStart w:id="0" w:name="_GoBack"/>
      <w:bookmarkEnd w:id="0"/>
    </w:p>
    <w:p w14:paraId="3836EB35" w14:textId="63443E78" w:rsidR="0075397F" w:rsidRPr="001126C7" w:rsidRDefault="001F41C3" w:rsidP="009E3206">
      <w:pPr>
        <w:spacing w:line="360" w:lineRule="auto"/>
        <w:rPr>
          <w:rFonts w:eastAsia="Times New Roman" w:cstheme="minorHAnsi"/>
          <w:b/>
          <w:color w:val="000000"/>
          <w:sz w:val="20"/>
          <w:szCs w:val="20"/>
          <w:lang w:val="fr-FR" w:eastAsia="nl-NL"/>
        </w:rPr>
      </w:pPr>
      <w:r w:rsidRPr="001126C7">
        <w:rPr>
          <w:rFonts w:eastAsia="Times New Roman" w:cstheme="minorHAnsi"/>
          <w:b/>
          <w:color w:val="000000"/>
          <w:sz w:val="20"/>
          <w:szCs w:val="20"/>
          <w:lang w:val="fr-FR" w:eastAsia="nl-NL"/>
        </w:rPr>
        <w:lastRenderedPageBreak/>
        <w:t>À propos de</w:t>
      </w:r>
      <w:r w:rsidR="0075397F" w:rsidRPr="001126C7">
        <w:rPr>
          <w:rFonts w:eastAsia="Times New Roman" w:cstheme="minorHAnsi"/>
          <w:b/>
          <w:color w:val="000000"/>
          <w:sz w:val="20"/>
          <w:szCs w:val="20"/>
          <w:lang w:val="fr-FR" w:eastAsia="nl-NL"/>
        </w:rPr>
        <w:t xml:space="preserve"> Rank</w:t>
      </w:r>
      <w:r w:rsidR="00B5683A" w:rsidRPr="001126C7">
        <w:rPr>
          <w:rFonts w:eastAsia="Times New Roman" w:cstheme="minorHAnsi"/>
          <w:b/>
          <w:color w:val="000000"/>
          <w:sz w:val="20"/>
          <w:szCs w:val="20"/>
          <w:lang w:val="fr-FR" w:eastAsia="nl-NL"/>
        </w:rPr>
        <w:t xml:space="preserve"> </w:t>
      </w:r>
      <w:r w:rsidR="0075397F" w:rsidRPr="001126C7">
        <w:rPr>
          <w:rFonts w:eastAsia="Times New Roman" w:cstheme="minorHAnsi"/>
          <w:b/>
          <w:color w:val="000000"/>
          <w:sz w:val="20"/>
          <w:szCs w:val="20"/>
          <w:lang w:val="fr-FR" w:eastAsia="nl-NL"/>
        </w:rPr>
        <w:t>1</w:t>
      </w:r>
    </w:p>
    <w:p w14:paraId="4C1D5D15" w14:textId="72243F5D" w:rsidR="001F41C3" w:rsidRDefault="00BF0835" w:rsidP="007C1094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  <w:lang w:val="fr-FR"/>
        </w:rPr>
      </w:pPr>
      <w:r w:rsidRPr="001126C7">
        <w:rPr>
          <w:rFonts w:asciiTheme="minorHAnsi" w:hAnsiTheme="minorHAnsi" w:cstheme="minorHAnsi"/>
          <w:sz w:val="20"/>
          <w:szCs w:val="20"/>
          <w:lang w:val="fr-FR"/>
        </w:rPr>
        <w:t>Rank</w:t>
      </w:r>
      <w:r w:rsidR="00A07045" w:rsidRPr="001126C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1126C7">
        <w:rPr>
          <w:rFonts w:asciiTheme="minorHAnsi" w:hAnsiTheme="minorHAnsi" w:cstheme="minorHAnsi"/>
          <w:sz w:val="20"/>
          <w:szCs w:val="20"/>
          <w:lang w:val="fr-FR"/>
        </w:rPr>
        <w:t xml:space="preserve">1 </w:t>
      </w:r>
      <w:r w:rsidR="001F41C3" w:rsidRPr="001126C7">
        <w:rPr>
          <w:rFonts w:asciiTheme="minorHAnsi" w:hAnsiTheme="minorHAnsi" w:cstheme="minorHAnsi"/>
          <w:sz w:val="20"/>
          <w:szCs w:val="20"/>
          <w:lang w:val="fr-FR"/>
        </w:rPr>
        <w:t xml:space="preserve">fait évoluer l’infrastructure TIC de ses clients vers un environnement </w:t>
      </w:r>
      <w:proofErr w:type="spellStart"/>
      <w:r w:rsidR="003B01EF" w:rsidRPr="001126C7">
        <w:rPr>
          <w:rFonts w:asciiTheme="minorHAnsi" w:hAnsiTheme="minorHAnsi" w:cstheme="minorHAnsi"/>
          <w:sz w:val="20"/>
          <w:szCs w:val="20"/>
          <w:lang w:val="fr-FR"/>
        </w:rPr>
        <w:t>always</w:t>
      </w:r>
      <w:proofErr w:type="spellEnd"/>
      <w:r w:rsidR="003B01EF" w:rsidRPr="001126C7">
        <w:rPr>
          <w:rFonts w:asciiTheme="minorHAnsi" w:hAnsiTheme="minorHAnsi" w:cstheme="minorHAnsi"/>
          <w:sz w:val="20"/>
          <w:szCs w:val="20"/>
          <w:lang w:val="fr-FR"/>
        </w:rPr>
        <w:t xml:space="preserve">-on polyvalent, responsif et modulable, </w:t>
      </w:r>
      <w:r w:rsidR="00B22054" w:rsidRPr="001126C7">
        <w:rPr>
          <w:rFonts w:asciiTheme="minorHAnsi" w:hAnsiTheme="minorHAnsi" w:cstheme="minorHAnsi"/>
          <w:sz w:val="20"/>
          <w:szCs w:val="20"/>
          <w:lang w:val="fr-FR"/>
        </w:rPr>
        <w:t>qui anticipe la stratégie d’entreprise et les besoins des utilisateurs. Rank 1 consolide, standar</w:t>
      </w:r>
      <w:r w:rsidR="007B34C1" w:rsidRPr="001126C7">
        <w:rPr>
          <w:rFonts w:asciiTheme="minorHAnsi" w:hAnsiTheme="minorHAnsi" w:cstheme="minorHAnsi"/>
          <w:sz w:val="20"/>
          <w:szCs w:val="20"/>
          <w:lang w:val="fr-FR"/>
        </w:rPr>
        <w:t xml:space="preserve">dise, automatise et virtualise, tout en cherchant de nouvelles façons de faire des économies. Les </w:t>
      </w:r>
      <w:proofErr w:type="spellStart"/>
      <w:r w:rsidR="007B34C1" w:rsidRPr="001126C7">
        <w:rPr>
          <w:rFonts w:asciiTheme="minorHAnsi" w:hAnsiTheme="minorHAnsi" w:cstheme="minorHAnsi"/>
          <w:sz w:val="20"/>
          <w:szCs w:val="20"/>
          <w:lang w:val="fr-FR"/>
        </w:rPr>
        <w:t>possiblités</w:t>
      </w:r>
      <w:proofErr w:type="spellEnd"/>
      <w:r w:rsidR="007B34C1" w:rsidRPr="001126C7">
        <w:rPr>
          <w:rFonts w:asciiTheme="minorHAnsi" w:hAnsiTheme="minorHAnsi" w:cstheme="minorHAnsi"/>
          <w:sz w:val="20"/>
          <w:szCs w:val="20"/>
          <w:lang w:val="fr-FR"/>
        </w:rPr>
        <w:t xml:space="preserve"> sont légion</w:t>
      </w:r>
      <w:r w:rsidR="00D535C0" w:rsidRPr="001126C7">
        <w:rPr>
          <w:rFonts w:asciiTheme="minorHAnsi" w:hAnsiTheme="minorHAnsi" w:cstheme="minorHAnsi"/>
          <w:sz w:val="20"/>
          <w:szCs w:val="20"/>
          <w:lang w:val="fr-FR"/>
        </w:rPr>
        <w:t xml:space="preserve">, et Rank 1 tend toujours à un modèle de coopération à la mesure des besoins et des nécessités de ses clients. Ainsi ces derniers ont l’opportunité de prendre des initiatives stratégiques et innovantes. </w:t>
      </w:r>
    </w:p>
    <w:p w14:paraId="739FBE4E" w14:textId="5254A95A" w:rsidR="00451E98" w:rsidRDefault="00451E98" w:rsidP="007C1094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  <w:lang w:val="fr-FR"/>
        </w:rPr>
      </w:pPr>
    </w:p>
    <w:p w14:paraId="4C6E99D7" w14:textId="77777777" w:rsidR="00451E98" w:rsidRPr="00C0370B" w:rsidRDefault="00451E98" w:rsidP="00451E98">
      <w:pPr>
        <w:widowControl w:val="0"/>
        <w:suppressAutoHyphens/>
        <w:spacing w:afterLines="200" w:after="480" w:line="360" w:lineRule="auto"/>
        <w:rPr>
          <w:rFonts w:ascii="Calibri" w:hAnsi="Calibri" w:cs="Calibri"/>
          <w:sz w:val="20"/>
          <w:szCs w:val="20"/>
          <w:lang w:val="fr-FR"/>
        </w:rPr>
      </w:pPr>
      <w:r w:rsidRPr="00C0370B">
        <w:rPr>
          <w:rFonts w:ascii="Calibri" w:hAnsi="Calibri" w:cs="Calibri"/>
          <w:b/>
          <w:bCs/>
          <w:iCs/>
          <w:color w:val="000000" w:themeColor="text1"/>
          <w:sz w:val="20"/>
          <w:szCs w:val="20"/>
          <w:lang w:val="fr-FR"/>
        </w:rPr>
        <w:t xml:space="preserve">À propos </w:t>
      </w:r>
      <w:r w:rsidRPr="00C0370B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t xml:space="preserve">de </w:t>
      </w:r>
      <w:proofErr w:type="spellStart"/>
      <w:r w:rsidRPr="00C0370B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t>Sophos</w:t>
      </w:r>
      <w:proofErr w:type="spellEnd"/>
      <w:r w:rsidRPr="00C0370B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br/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est un leader dans la sécurité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Next-Generation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des systèmes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et des réseaux. En tant que pionnier en matière de sécurité synchronisée,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développe son offre innovante qui comprend des solutions pour les systèmes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, les réseaux, le chiffrement, le web, les emails et les mobiles, afin de mieux travailler ensemble. Plus de 100 millions d’utilisateurs dans 150 pays font confiance à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, et considèrent sa gamme complète de produits de sécurité informatique comme la meilleure solution pour se protéger contre les menaces complexes et la perte de données. Les produits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sont disponibles exclusivement via un réseau mondial de plus de 39 000 partenaires enregistrés. Le siège social de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se situe à Oxford (Royaume-Uni), et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a été introduit à la bourse de Londres sous le nom SOPH. Plus d’informations sont disponibles sur </w:t>
      </w:r>
      <w:hyperlink r:id="rId5" w:history="1">
        <w:r w:rsidRPr="00C0370B">
          <w:rPr>
            <w:rStyle w:val="Hyperlink"/>
            <w:rFonts w:ascii="Calibri" w:hAnsi="Calibri" w:cs="Calibri"/>
            <w:sz w:val="20"/>
            <w:szCs w:val="20"/>
            <w:lang w:val="fr-FR"/>
          </w:rPr>
          <w:t>www.sophos.com</w:t>
        </w:r>
      </w:hyperlink>
      <w:r w:rsidRPr="00C0370B">
        <w:rPr>
          <w:rFonts w:ascii="Calibri" w:hAnsi="Calibri" w:cs="Calibri"/>
          <w:sz w:val="20"/>
          <w:szCs w:val="20"/>
          <w:lang w:val="fr-FR"/>
        </w:rPr>
        <w:t>.</w:t>
      </w:r>
    </w:p>
    <w:p w14:paraId="4A10A525" w14:textId="77777777" w:rsidR="00451E98" w:rsidRPr="00C0370B" w:rsidRDefault="00451E98" w:rsidP="00451E98">
      <w:pPr>
        <w:widowControl w:val="0"/>
        <w:suppressAutoHyphens/>
        <w:spacing w:afterLines="200" w:after="480" w:line="360" w:lineRule="auto"/>
        <w:rPr>
          <w:rFonts w:ascii="Calibri" w:hAnsi="Calibri" w:cs="Calibri"/>
          <w:sz w:val="20"/>
          <w:szCs w:val="20"/>
          <w:lang w:val="fr-FR"/>
        </w:rPr>
      </w:pPr>
      <w:r w:rsidRPr="00C0370B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 xml:space="preserve">Contacts Presse : </w:t>
      </w:r>
      <w:r w:rsidRPr="00C0370B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br/>
      </w:r>
      <w:r w:rsidRPr="00C0370B">
        <w:rPr>
          <w:rFonts w:ascii="Calibri" w:hAnsi="Calibri" w:cs="Calibri"/>
          <w:bCs/>
          <w:color w:val="000000"/>
          <w:sz w:val="20"/>
          <w:szCs w:val="20"/>
          <w:lang w:val="fr-FR"/>
        </w:rPr>
        <w:t xml:space="preserve">Sandra Van </w:t>
      </w:r>
      <w:proofErr w:type="spellStart"/>
      <w:r w:rsidRPr="00C0370B">
        <w:rPr>
          <w:rFonts w:ascii="Calibri" w:hAnsi="Calibri" w:cs="Calibri"/>
          <w:bCs/>
          <w:color w:val="000000"/>
          <w:sz w:val="20"/>
          <w:szCs w:val="20"/>
          <w:lang w:val="fr-FR"/>
        </w:rPr>
        <w:t>Hauwaert</w:t>
      </w:r>
      <w:proofErr w:type="spellEnd"/>
      <w:r w:rsidRPr="00C0370B">
        <w:rPr>
          <w:rFonts w:ascii="Calibri" w:hAnsi="Calibri" w:cs="Calibri"/>
          <w:bCs/>
          <w:color w:val="000000"/>
          <w:sz w:val="20"/>
          <w:szCs w:val="20"/>
          <w:lang w:val="fr-FR"/>
        </w:rPr>
        <w:t xml:space="preserve">, Square Egg, </w:t>
      </w:r>
      <w:hyperlink r:id="rId6" w:history="1">
        <w:r w:rsidRPr="00C0370B">
          <w:rPr>
            <w:rStyle w:val="Hyperlink"/>
            <w:rFonts w:ascii="Calibri" w:hAnsi="Calibri" w:cs="Calibri"/>
            <w:sz w:val="20"/>
            <w:szCs w:val="20"/>
            <w:lang w:val="fr-FR"/>
          </w:rPr>
          <w:t>sandra@square-egg.be</w:t>
        </w:r>
      </w:hyperlink>
      <w:r w:rsidRPr="00C0370B">
        <w:rPr>
          <w:rFonts w:ascii="Calibri" w:hAnsi="Calibri" w:cs="Calibri"/>
          <w:bCs/>
          <w:color w:val="000000"/>
          <w:sz w:val="20"/>
          <w:szCs w:val="20"/>
          <w:lang w:val="fr-FR"/>
        </w:rPr>
        <w:t>, GSM 0497 251816</w:t>
      </w:r>
    </w:p>
    <w:p w14:paraId="14F1B4A5" w14:textId="77777777" w:rsidR="00451E98" w:rsidRPr="001126C7" w:rsidRDefault="00451E98" w:rsidP="007C1094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  <w:lang w:val="fr-FR"/>
        </w:rPr>
      </w:pPr>
    </w:p>
    <w:p w14:paraId="09F65C8F" w14:textId="77777777" w:rsidR="0075397F" w:rsidRPr="001126C7" w:rsidRDefault="0075397F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fr-FR" w:eastAsia="nl-NL"/>
        </w:rPr>
      </w:pPr>
    </w:p>
    <w:p w14:paraId="4B499D62" w14:textId="77777777" w:rsidR="009E3206" w:rsidRPr="007C1094" w:rsidRDefault="009E3206" w:rsidP="009E3206">
      <w:pPr>
        <w:spacing w:line="360" w:lineRule="auto"/>
        <w:rPr>
          <w:rFonts w:eastAsia="Times New Roman" w:cstheme="minorHAnsi"/>
          <w:sz w:val="20"/>
          <w:szCs w:val="20"/>
          <w:lang w:val="en-US" w:eastAsia="nl-NL"/>
        </w:rPr>
      </w:pPr>
    </w:p>
    <w:sectPr w:rsidR="009E3206" w:rsidRPr="007C1094" w:rsidSect="00CA3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B38C0"/>
    <w:multiLevelType w:val="multilevel"/>
    <w:tmpl w:val="C14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5"/>
    <w:rsid w:val="000A7745"/>
    <w:rsid w:val="000C0B05"/>
    <w:rsid w:val="001126C7"/>
    <w:rsid w:val="00164F03"/>
    <w:rsid w:val="001E766E"/>
    <w:rsid w:val="001F41C3"/>
    <w:rsid w:val="001F6A7E"/>
    <w:rsid w:val="0024653D"/>
    <w:rsid w:val="002E1714"/>
    <w:rsid w:val="00342611"/>
    <w:rsid w:val="003B01EF"/>
    <w:rsid w:val="00402B09"/>
    <w:rsid w:val="00425A71"/>
    <w:rsid w:val="00451E98"/>
    <w:rsid w:val="00460B95"/>
    <w:rsid w:val="004808DD"/>
    <w:rsid w:val="005B66B3"/>
    <w:rsid w:val="00610C9F"/>
    <w:rsid w:val="006B3AFA"/>
    <w:rsid w:val="00751BC2"/>
    <w:rsid w:val="0075397F"/>
    <w:rsid w:val="007B34C1"/>
    <w:rsid w:val="007C1094"/>
    <w:rsid w:val="00843E35"/>
    <w:rsid w:val="008B4437"/>
    <w:rsid w:val="009D6AE4"/>
    <w:rsid w:val="009E3206"/>
    <w:rsid w:val="00A07045"/>
    <w:rsid w:val="00A1226C"/>
    <w:rsid w:val="00B22054"/>
    <w:rsid w:val="00B328EF"/>
    <w:rsid w:val="00B37CAB"/>
    <w:rsid w:val="00B5683A"/>
    <w:rsid w:val="00BF0835"/>
    <w:rsid w:val="00CA39F4"/>
    <w:rsid w:val="00CD440B"/>
    <w:rsid w:val="00D535C0"/>
    <w:rsid w:val="00D76F35"/>
    <w:rsid w:val="00D82D6F"/>
    <w:rsid w:val="00E328F7"/>
    <w:rsid w:val="00E356F8"/>
    <w:rsid w:val="00E4233D"/>
    <w:rsid w:val="00F01496"/>
    <w:rsid w:val="00F04C99"/>
    <w:rsid w:val="00F714D5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3C29"/>
  <w14:defaultImageDpi w14:val="32767"/>
  <w15:chartTrackingRefBased/>
  <w15:docId w15:val="{F9CD5F9D-DB55-B241-825A-920D029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60B9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5397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75397F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BF08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normaltextrun">
    <w:name w:val="normaltextrun"/>
    <w:basedOn w:val="Standaardalinea-lettertype"/>
    <w:rsid w:val="00BF0835"/>
  </w:style>
  <w:style w:type="character" w:customStyle="1" w:styleId="spellingerror">
    <w:name w:val="spellingerror"/>
    <w:basedOn w:val="Standaardalinea-lettertype"/>
    <w:rsid w:val="00BF0835"/>
  </w:style>
  <w:style w:type="character" w:customStyle="1" w:styleId="eop">
    <w:name w:val="eop"/>
    <w:basedOn w:val="Standaardalinea-lettertype"/>
    <w:rsid w:val="00BF0835"/>
  </w:style>
  <w:style w:type="character" w:customStyle="1" w:styleId="apple-converted-space">
    <w:name w:val="apple-converted-space"/>
    <w:basedOn w:val="Standaardalinea-lettertype"/>
    <w:rsid w:val="0045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http://www.soph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Jacob-Jan Esmeijer</dc:creator>
  <cp:keywords/>
  <dc:description/>
  <cp:lastModifiedBy>Sandra Van Hauwaert</cp:lastModifiedBy>
  <cp:revision>2</cp:revision>
  <dcterms:created xsi:type="dcterms:W3CDTF">2019-05-31T11:46:00Z</dcterms:created>
  <dcterms:modified xsi:type="dcterms:W3CDTF">2019-05-31T11:46:00Z</dcterms:modified>
</cp:coreProperties>
</file>